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t xml:space="preserve">Semaine du </w:t>
      </w:r>
      <w:r w:rsidR="00E2455C">
        <w:t>15</w:t>
      </w:r>
      <w:r w:rsidR="0043679D">
        <w:t xml:space="preserve"> </w:t>
      </w:r>
      <w:r w:rsidR="006C3E39">
        <w:t>juin</w:t>
      </w:r>
      <w:r>
        <w:t xml:space="preserve"> 202</w:t>
      </w:r>
      <w:bookmarkStart w:id="0" w:name="_GoBack"/>
      <w:bookmarkEnd w:id="0"/>
      <w:r>
        <w:t>0</w:t>
      </w:r>
    </w:p>
    <w:p w14:paraId="7E1BBB04" w14:textId="18FDBF5C" w:rsidR="07EF7781" w:rsidRDefault="07EF7781" w:rsidP="6A831DD0">
      <w:pPr>
        <w:spacing w:before="240" w:after="120"/>
        <w:jc w:val="center"/>
        <w:rPr>
          <w:rFonts w:eastAsia="Arial" w:cs="Arial"/>
          <w:color w:val="000000" w:themeColor="text1"/>
          <w:sz w:val="36"/>
          <w:szCs w:val="36"/>
        </w:rPr>
      </w:pPr>
      <w:r w:rsidRPr="6A831DD0">
        <w:rPr>
          <w:rFonts w:eastAsia="Arial" w:cs="Arial"/>
          <w:color w:val="000000" w:themeColor="text1"/>
          <w:sz w:val="36"/>
          <w:szCs w:val="36"/>
        </w:rPr>
        <w:t>TROUSSE PÉDAGOGIQUE</w:t>
      </w:r>
    </w:p>
    <w:p w14:paraId="3705D0B8" w14:textId="544F1506" w:rsidR="07EF7781" w:rsidRDefault="07EF7781" w:rsidP="6A831DD0">
      <w:pPr>
        <w:spacing w:after="160" w:line="259" w:lineRule="auto"/>
        <w:jc w:val="center"/>
        <w:rPr>
          <w:rFonts w:ascii="Calibri" w:eastAsia="Calibri" w:hAnsi="Calibri" w:cs="Calibri"/>
          <w:color w:val="000000" w:themeColor="text1"/>
          <w:sz w:val="36"/>
          <w:szCs w:val="36"/>
        </w:rPr>
      </w:pPr>
      <w:r w:rsidRPr="6A831DD0">
        <w:rPr>
          <w:rFonts w:ascii="Calibri" w:eastAsia="Calibri" w:hAnsi="Calibri" w:cs="Calibri"/>
          <w:color w:val="000000" w:themeColor="text1"/>
          <w:sz w:val="36"/>
          <w:szCs w:val="36"/>
          <w:lang w:val="fr-CA"/>
        </w:rPr>
        <w:t>SEMAINE DU 15 juin 2020</w:t>
      </w:r>
    </w:p>
    <w:p w14:paraId="2AF3C8EE" w14:textId="5E619C8A" w:rsidR="6A831DD0" w:rsidRDefault="6A831DD0" w:rsidP="6A831DD0">
      <w:pPr>
        <w:spacing w:after="160" w:line="259" w:lineRule="auto"/>
        <w:jc w:val="center"/>
        <w:rPr>
          <w:rFonts w:ascii="Calibri" w:eastAsia="Calibri" w:hAnsi="Calibri" w:cs="Calibri"/>
          <w:color w:val="000000" w:themeColor="text1"/>
          <w:sz w:val="36"/>
          <w:szCs w:val="36"/>
        </w:rPr>
      </w:pPr>
    </w:p>
    <w:p w14:paraId="702979C5" w14:textId="77777777" w:rsidR="00C13144" w:rsidRDefault="00C13144" w:rsidP="6A831DD0">
      <w:pPr>
        <w:spacing w:after="160" w:line="259" w:lineRule="auto"/>
        <w:jc w:val="center"/>
        <w:rPr>
          <w:rFonts w:ascii="Calibri" w:eastAsia="Calibri" w:hAnsi="Calibri" w:cs="Calibri"/>
          <w:color w:val="000000" w:themeColor="text1"/>
          <w:sz w:val="36"/>
          <w:szCs w:val="36"/>
        </w:rPr>
      </w:pPr>
    </w:p>
    <w:p w14:paraId="0CAF9A59" w14:textId="669A14BA" w:rsidR="07EF7781" w:rsidRDefault="07EF7781" w:rsidP="6A831DD0">
      <w:pPr>
        <w:spacing w:after="160" w:line="259" w:lineRule="auto"/>
        <w:jc w:val="center"/>
      </w:pPr>
    </w:p>
    <w:p w14:paraId="14CADBBB" w14:textId="23BCAD2C" w:rsidR="07EF7781" w:rsidRDefault="07EF7781" w:rsidP="6A831DD0">
      <w:pPr>
        <w:spacing w:after="160" w:line="259" w:lineRule="auto"/>
        <w:jc w:val="center"/>
        <w:rPr>
          <w:rFonts w:ascii="Calibri" w:eastAsia="Calibri" w:hAnsi="Calibri" w:cs="Calibri"/>
          <w:color w:val="000000" w:themeColor="text1"/>
          <w:sz w:val="36"/>
          <w:szCs w:val="36"/>
        </w:rPr>
      </w:pPr>
      <w:r w:rsidRPr="6A831DD0">
        <w:rPr>
          <w:rFonts w:ascii="Calibri" w:eastAsia="Calibri" w:hAnsi="Calibri" w:cs="Calibri"/>
          <w:color w:val="000000" w:themeColor="text1"/>
          <w:sz w:val="36"/>
          <w:szCs w:val="36"/>
          <w:lang w:val="fr-CA"/>
        </w:rPr>
        <w:t xml:space="preserve">École </w:t>
      </w:r>
      <w:proofErr w:type="spellStart"/>
      <w:r w:rsidRPr="6A831DD0">
        <w:rPr>
          <w:rFonts w:ascii="Calibri" w:eastAsia="Calibri" w:hAnsi="Calibri" w:cs="Calibri"/>
          <w:color w:val="000000" w:themeColor="text1"/>
          <w:sz w:val="36"/>
          <w:szCs w:val="36"/>
          <w:lang w:val="fr-CA"/>
        </w:rPr>
        <w:t>Ludger</w:t>
      </w:r>
      <w:proofErr w:type="spellEnd"/>
      <w:r w:rsidRPr="6A831DD0">
        <w:rPr>
          <w:rFonts w:ascii="Calibri" w:eastAsia="Calibri" w:hAnsi="Calibri" w:cs="Calibri"/>
          <w:color w:val="000000" w:themeColor="text1"/>
          <w:sz w:val="36"/>
          <w:szCs w:val="36"/>
          <w:lang w:val="fr-CA"/>
        </w:rPr>
        <w:t>-Duvernay</w:t>
      </w:r>
    </w:p>
    <w:p w14:paraId="1BE4B67A" w14:textId="363F67E8" w:rsidR="00C13144" w:rsidRDefault="00C13144" w:rsidP="6A831DD0">
      <w:pPr>
        <w:spacing w:after="160" w:line="259" w:lineRule="auto"/>
        <w:jc w:val="center"/>
        <w:rPr>
          <w:rFonts w:ascii="Calibri" w:eastAsia="Calibri" w:hAnsi="Calibri" w:cs="Calibri"/>
          <w:color w:val="000000" w:themeColor="text1"/>
          <w:sz w:val="36"/>
          <w:szCs w:val="36"/>
          <w:lang w:val="fr-CA"/>
        </w:rPr>
      </w:pPr>
      <w:r>
        <w:rPr>
          <w:noProof/>
          <w:lang w:val="fr-CA"/>
        </w:rPr>
        <w:drawing>
          <wp:anchor distT="0" distB="0" distL="114300" distR="114300" simplePos="0" relativeHeight="251668480" behindDoc="0" locked="0" layoutInCell="1" allowOverlap="1" wp14:anchorId="3BE4A9DD" wp14:editId="3982115D">
            <wp:simplePos x="0" y="0"/>
            <wp:positionH relativeFrom="column">
              <wp:posOffset>285750</wp:posOffset>
            </wp:positionH>
            <wp:positionV relativeFrom="paragraph">
              <wp:posOffset>41910</wp:posOffset>
            </wp:positionV>
            <wp:extent cx="5705475" cy="4705350"/>
            <wp:effectExtent l="0" t="0" r="9525" b="0"/>
            <wp:wrapSquare wrapText="bothSides"/>
            <wp:docPr id="337106727" name="Image 33710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05475" cy="4705350"/>
                    </a:xfrm>
                    <a:prstGeom prst="rect">
                      <a:avLst/>
                    </a:prstGeom>
                  </pic:spPr>
                </pic:pic>
              </a:graphicData>
            </a:graphic>
            <wp14:sizeRelH relativeFrom="page">
              <wp14:pctWidth>0</wp14:pctWidth>
            </wp14:sizeRelH>
            <wp14:sizeRelV relativeFrom="page">
              <wp14:pctHeight>0</wp14:pctHeight>
            </wp14:sizeRelV>
          </wp:anchor>
        </w:drawing>
      </w:r>
    </w:p>
    <w:p w14:paraId="30393572"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1DC42910"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09680BB4"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7795B767"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2817A783" w14:textId="7DAECEC5" w:rsidR="6A831DD0" w:rsidRDefault="6A831DD0" w:rsidP="6A831DD0">
      <w:pPr>
        <w:spacing w:after="160" w:line="259" w:lineRule="auto"/>
        <w:jc w:val="center"/>
        <w:rPr>
          <w:rFonts w:ascii="Calibri" w:eastAsia="Calibri" w:hAnsi="Calibri" w:cs="Calibri"/>
          <w:color w:val="000000" w:themeColor="text1"/>
          <w:sz w:val="36"/>
          <w:szCs w:val="36"/>
          <w:lang w:val="fr-CA"/>
        </w:rPr>
      </w:pPr>
    </w:p>
    <w:p w14:paraId="4DE0EDB5"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490C1930"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702F1782"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59A5C498"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4773EA7D"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pPr>
    </w:p>
    <w:p w14:paraId="0FB1CDC6" w14:textId="77777777" w:rsidR="00C13144" w:rsidRDefault="00C13144" w:rsidP="6A831DD0">
      <w:pPr>
        <w:spacing w:after="160" w:line="259" w:lineRule="auto"/>
        <w:jc w:val="center"/>
        <w:rPr>
          <w:rFonts w:ascii="Calibri" w:eastAsia="Calibri" w:hAnsi="Calibri" w:cs="Calibri"/>
          <w:color w:val="000000" w:themeColor="text1"/>
          <w:sz w:val="36"/>
          <w:szCs w:val="36"/>
          <w:lang w:val="fr-CA"/>
        </w:rPr>
        <w:sectPr w:rsidR="00C13144" w:rsidSect="0043679D">
          <w:footerReference w:type="default" r:id="rId13"/>
          <w:pgSz w:w="12240" w:h="15840"/>
          <w:pgMar w:top="1170" w:right="1080" w:bottom="1440" w:left="1080" w:header="615" w:footer="706" w:gutter="0"/>
          <w:pgNumType w:start="1"/>
          <w:cols w:space="708"/>
          <w:docGrid w:linePitch="360"/>
        </w:sectPr>
      </w:pPr>
    </w:p>
    <w:p w14:paraId="67EE3561" w14:textId="78259CBA" w:rsidR="00C13144" w:rsidRDefault="00C13144" w:rsidP="00C13144">
      <w:pPr>
        <w:pStyle w:val="Titredelactivit"/>
        <w:tabs>
          <w:tab w:val="left" w:pos="7170"/>
        </w:tabs>
      </w:pPr>
      <w:r>
        <w:lastRenderedPageBreak/>
        <w:t>Plan de travail</w:t>
      </w:r>
    </w:p>
    <w:p w14:paraId="55FA79DD" w14:textId="77777777" w:rsidR="00C13144" w:rsidRPr="00C13144" w:rsidRDefault="00C13144" w:rsidP="00C13144">
      <w:pPr>
        <w:pStyle w:val="Consigne-Titre"/>
        <w:rPr>
          <w:lang w:eastAsia="fr-CA"/>
        </w:rPr>
      </w:pPr>
    </w:p>
    <w:p w14:paraId="1E8B8BE5" w14:textId="0260B724" w:rsidR="07EF7781" w:rsidRDefault="07EF7781" w:rsidP="6A831DD0">
      <w:pPr>
        <w:spacing w:after="160" w:line="259" w:lineRule="auto"/>
        <w:jc w:val="center"/>
        <w:rPr>
          <w:rFonts w:ascii="Calibri" w:eastAsia="Calibri" w:hAnsi="Calibri" w:cs="Calibri"/>
          <w:color w:val="000000" w:themeColor="text1"/>
          <w:sz w:val="36"/>
          <w:szCs w:val="36"/>
          <w:lang w:val="fr-CA"/>
        </w:rPr>
      </w:pPr>
      <w:r w:rsidRPr="6A831DD0">
        <w:rPr>
          <w:rFonts w:ascii="Calibri" w:eastAsia="Calibri" w:hAnsi="Calibri" w:cs="Calibri"/>
          <w:color w:val="000000" w:themeColor="text1"/>
          <w:sz w:val="36"/>
          <w:szCs w:val="36"/>
          <w:lang w:val="fr-CA"/>
        </w:rPr>
        <w:t>Un PADLET contenant les dernières tâches de l’année vous sera envoyé!</w:t>
      </w:r>
    </w:p>
    <w:p w14:paraId="7FA2D69D" w14:textId="28AE572D" w:rsidR="6A831DD0" w:rsidRDefault="6A831DD0" w:rsidP="6A831DD0">
      <w:pPr>
        <w:spacing w:after="160" w:line="259" w:lineRule="auto"/>
        <w:jc w:val="right"/>
        <w:rPr>
          <w:rFonts w:ascii="Calibri" w:eastAsia="Calibri" w:hAnsi="Calibri" w:cs="Calibri"/>
          <w:color w:val="000000" w:themeColor="text1"/>
          <w:sz w:val="36"/>
          <w:szCs w:val="36"/>
        </w:rPr>
      </w:pPr>
    </w:p>
    <w:p w14:paraId="3DFD4E07" w14:textId="77777777" w:rsidR="00C13144" w:rsidRDefault="00C13144" w:rsidP="6A831DD0">
      <w:pPr>
        <w:spacing w:after="160" w:line="259" w:lineRule="auto"/>
        <w:jc w:val="right"/>
        <w:rPr>
          <w:rFonts w:ascii="Calibri" w:eastAsia="Calibri" w:hAnsi="Calibri" w:cs="Calibri"/>
          <w:color w:val="000000" w:themeColor="text1"/>
          <w:sz w:val="36"/>
          <w:szCs w:val="36"/>
        </w:rPr>
      </w:pPr>
    </w:p>
    <w:p w14:paraId="39A73244" w14:textId="77777777" w:rsidR="00C13144" w:rsidRDefault="00C13144" w:rsidP="6A831DD0">
      <w:pPr>
        <w:spacing w:after="160" w:line="259" w:lineRule="auto"/>
        <w:jc w:val="right"/>
        <w:rPr>
          <w:rFonts w:ascii="Calibri" w:eastAsia="Calibri" w:hAnsi="Calibri" w:cs="Calibri"/>
          <w:color w:val="000000" w:themeColor="text1"/>
          <w:sz w:val="36"/>
          <w:szCs w:val="36"/>
        </w:rPr>
      </w:pPr>
    </w:p>
    <w:p w14:paraId="70AA6DB0" w14:textId="77777777" w:rsidR="00C13144" w:rsidRDefault="00C13144" w:rsidP="6A831DD0">
      <w:pPr>
        <w:spacing w:after="160" w:line="259" w:lineRule="auto"/>
        <w:jc w:val="right"/>
        <w:rPr>
          <w:rFonts w:ascii="Calibri" w:eastAsia="Calibri" w:hAnsi="Calibri" w:cs="Calibri"/>
          <w:color w:val="000000" w:themeColor="text1"/>
          <w:sz w:val="36"/>
          <w:szCs w:val="36"/>
        </w:rPr>
      </w:pPr>
    </w:p>
    <w:p w14:paraId="181DBC6A" w14:textId="59CE75F3" w:rsidR="6A831DD0" w:rsidRDefault="6A831DD0" w:rsidP="6A831DD0">
      <w:pPr>
        <w:spacing w:before="300" w:after="40"/>
        <w:jc w:val="center"/>
        <w:rPr>
          <w:rFonts w:ascii="Arial Rounded MT Bold" w:eastAsia="Arial Rounded MT Bold" w:hAnsi="Arial Rounded MT Bold" w:cs="Arial Rounded MT Bold"/>
          <w:color w:val="000000" w:themeColor="text1"/>
          <w:sz w:val="20"/>
          <w:szCs w:val="20"/>
        </w:rPr>
      </w:pPr>
    </w:p>
    <w:p w14:paraId="205A29AB" w14:textId="77777777" w:rsidR="00C13144" w:rsidRPr="00BF31BF" w:rsidRDefault="00C13144" w:rsidP="00C13144">
      <w:pPr>
        <w:pStyle w:val="Matire-Premirepage"/>
      </w:pPr>
      <w:r>
        <w:t>Anglais, langue seconde</w:t>
      </w:r>
    </w:p>
    <w:p w14:paraId="18906E57" w14:textId="7CBFCB32" w:rsidR="6A831DD0" w:rsidRDefault="6A831DD0" w:rsidP="6A831DD0">
      <w:pPr>
        <w:spacing w:after="40"/>
        <w:ind w:left="1843"/>
        <w:rPr>
          <w:rFonts w:eastAsia="Arial" w:cs="Arial"/>
          <w:color w:val="000000" w:themeColor="text1"/>
          <w:sz w:val="20"/>
          <w:szCs w:val="20"/>
        </w:rPr>
      </w:pPr>
    </w:p>
    <w:p w14:paraId="2937C602" w14:textId="77777777" w:rsidR="00C13144" w:rsidRDefault="00C13144" w:rsidP="00C13144">
      <w:pPr>
        <w:pStyle w:val="Titredelactivit"/>
      </w:pPr>
      <w:r>
        <w:t xml:space="preserve">Dernier </w:t>
      </w:r>
      <w:proofErr w:type="spellStart"/>
      <w:r>
        <w:t>Padlet</w:t>
      </w:r>
      <w:proofErr w:type="spellEnd"/>
    </w:p>
    <w:p w14:paraId="5BB40428" w14:textId="77777777" w:rsidR="00C13144" w:rsidRDefault="00C13144" w:rsidP="00C13144">
      <w:pPr>
        <w:pStyle w:val="Paragraphedeliste"/>
        <w:rPr>
          <w:rFonts w:asciiTheme="minorHAnsi" w:eastAsiaTheme="minorEastAsia" w:hAnsiTheme="minorHAnsi"/>
          <w:color w:val="0000FF"/>
        </w:rPr>
      </w:pPr>
      <w:hyperlink r:id="rId14">
        <w:r w:rsidRPr="7856011F">
          <w:rPr>
            <w:rStyle w:val="Lienhypertexte"/>
            <w:rFonts w:ascii="Times New Roman" w:eastAsia="Times New Roman" w:hAnsi="Times New Roman" w:cs="Times New Roman"/>
            <w:color w:val="0000FF"/>
            <w:sz w:val="24"/>
            <w:szCs w:val="24"/>
          </w:rPr>
          <w:t>https://padlet.com/mariejulieque/mseny7yx9gc6opi7</w:t>
        </w:r>
      </w:hyperlink>
    </w:p>
    <w:p w14:paraId="568044FB" w14:textId="138E427B" w:rsidR="6A831DD0" w:rsidRDefault="6A831DD0" w:rsidP="6A831DD0">
      <w:pPr>
        <w:spacing w:after="160" w:line="259" w:lineRule="auto"/>
        <w:rPr>
          <w:rFonts w:ascii="Calibri" w:eastAsia="Calibri" w:hAnsi="Calibri" w:cs="Calibri"/>
          <w:color w:val="000000" w:themeColor="text1"/>
          <w:szCs w:val="22"/>
        </w:rPr>
      </w:pPr>
    </w:p>
    <w:p w14:paraId="4AB862A8" w14:textId="77777777" w:rsidR="00C13144" w:rsidRDefault="00C13144" w:rsidP="6A831DD0">
      <w:pPr>
        <w:pStyle w:val="TM2"/>
        <w:rPr>
          <w:noProof/>
        </w:rPr>
        <w:sectPr w:rsidR="00C13144" w:rsidSect="0043679D">
          <w:headerReference w:type="default" r:id="rId15"/>
          <w:pgSz w:w="12240" w:h="15840"/>
          <w:pgMar w:top="1170" w:right="1080" w:bottom="1440" w:left="1080" w:header="615" w:footer="706" w:gutter="0"/>
          <w:pgNumType w:start="1"/>
          <w:cols w:space="708"/>
          <w:docGrid w:linePitch="360"/>
        </w:sectPr>
      </w:pPr>
    </w:p>
    <w:p w14:paraId="4A7B5EA8" w14:textId="77777777" w:rsidR="00D33217" w:rsidRPr="00BF31BF" w:rsidRDefault="00D33217" w:rsidP="00D33217">
      <w:pPr>
        <w:pStyle w:val="Matire-Premirepage"/>
      </w:pPr>
      <w:bookmarkStart w:id="1" w:name="_Hlk37076433"/>
      <w:bookmarkStart w:id="2" w:name="_Hlk37077689"/>
      <w:r w:rsidRPr="00BF31BF">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16"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t>Anglais, langue seconde</w:t>
      </w:r>
    </w:p>
    <w:p w14:paraId="52A618EF" w14:textId="77777777" w:rsidR="00B45280" w:rsidRPr="00BF31BF" w:rsidRDefault="00B45280" w:rsidP="00B45280">
      <w:pPr>
        <w:pStyle w:val="Titredelactivit"/>
        <w:tabs>
          <w:tab w:val="left" w:pos="7170"/>
        </w:tabs>
      </w:pPr>
      <w:bookmarkStart w:id="21" w:name="_Toc42524274"/>
      <w:r>
        <w:t xml:space="preserve">Science in a </w:t>
      </w:r>
      <w:proofErr w:type="spellStart"/>
      <w:r>
        <w:t>bottle</w:t>
      </w:r>
      <w:proofErr w:type="spellEnd"/>
      <w:r>
        <w:t>!</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0"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1"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 xml:space="preserve">Si tu as le temps, tu peux faire cette expérience après avoir terminé l'activité… tu peux aussi explorer les autres expériences suggérées dans la série </w:t>
      </w:r>
      <w:proofErr w:type="spellStart"/>
      <w:r>
        <w:t>Try</w:t>
      </w:r>
      <w:proofErr w:type="spellEnd"/>
      <w:r>
        <w:t xml:space="preserve">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2"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3"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t>Anglais, langue seconde</w:t>
      </w:r>
    </w:p>
    <w:p w14:paraId="4370674B" w14:textId="12C37806" w:rsidR="00B45280" w:rsidRPr="00C13144" w:rsidRDefault="00B45280" w:rsidP="00B45280">
      <w:pPr>
        <w:pStyle w:val="Titredelactivit"/>
        <w:tabs>
          <w:tab w:val="left" w:pos="7170"/>
        </w:tabs>
        <w:rPr>
          <w:lang w:val="fr-CA"/>
        </w:rPr>
      </w:pPr>
      <w:bookmarkStart w:id="31" w:name="_Toc37081372"/>
      <w:bookmarkStart w:id="32" w:name="_Toc42524278"/>
      <w:r w:rsidRPr="00C13144">
        <w:rPr>
          <w:lang w:val="fr-CA"/>
        </w:rPr>
        <w:t>Annexe 1</w:t>
      </w:r>
      <w:r w:rsidR="006B2129" w:rsidRPr="00C13144">
        <w:rPr>
          <w:lang w:val="fr-CA"/>
        </w:rPr>
        <w:t xml:space="preserve"> </w:t>
      </w:r>
      <w:r w:rsidRPr="00C13144">
        <w:rPr>
          <w:lang w:val="fr-CA"/>
        </w:rPr>
        <w:t xml:space="preserve">– </w:t>
      </w:r>
      <w:bookmarkEnd w:id="31"/>
      <w:r w:rsidRPr="00C13144">
        <w:rPr>
          <w:lang w:val="fr-CA"/>
        </w:rPr>
        <w:t xml:space="preserve">Science in a </w:t>
      </w:r>
      <w:proofErr w:type="spellStart"/>
      <w:r w:rsidRPr="00C13144">
        <w:rPr>
          <w:lang w:val="fr-CA"/>
        </w:rPr>
        <w:t>bottle</w:t>
      </w:r>
      <w:proofErr w:type="spellEnd"/>
      <w:r w:rsidRPr="00C13144">
        <w:rPr>
          <w:lang w:val="fr-CA"/>
        </w:rPr>
        <w:t>!</w:t>
      </w:r>
      <w:bookmarkEnd w:id="32"/>
    </w:p>
    <w:p w14:paraId="4A378945" w14:textId="77777777" w:rsidR="00B45280" w:rsidRPr="00C13144"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5"/>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t>Anglais, langue seconde</w:t>
      </w:r>
    </w:p>
    <w:p w14:paraId="76189B27" w14:textId="6FE04403" w:rsidR="00B45280" w:rsidRPr="00C13144" w:rsidRDefault="00B45280" w:rsidP="00B45280">
      <w:pPr>
        <w:pStyle w:val="Titredelactivit"/>
        <w:tabs>
          <w:tab w:val="left" w:pos="7170"/>
        </w:tabs>
        <w:rPr>
          <w:lang w:val="fr-CA"/>
        </w:rPr>
      </w:pPr>
      <w:bookmarkStart w:id="33" w:name="_Toc42524279"/>
      <w:r w:rsidRPr="00C13144">
        <w:rPr>
          <w:lang w:val="fr-CA"/>
        </w:rPr>
        <w:t>Annexe 2</w:t>
      </w:r>
      <w:r w:rsidR="006B2129" w:rsidRPr="00C13144">
        <w:rPr>
          <w:lang w:val="fr-CA"/>
        </w:rPr>
        <w:t xml:space="preserve"> </w:t>
      </w:r>
      <w:r w:rsidRPr="00C13144">
        <w:rPr>
          <w:lang w:val="fr-CA"/>
        </w:rPr>
        <w:t xml:space="preserve">– Science in a </w:t>
      </w:r>
      <w:proofErr w:type="spellStart"/>
      <w:r w:rsidRPr="00C13144">
        <w:rPr>
          <w:lang w:val="fr-CA"/>
        </w:rPr>
        <w:t>bottle</w:t>
      </w:r>
      <w:proofErr w:type="spellEnd"/>
      <w:r w:rsidRPr="00C13144">
        <w:rPr>
          <w:lang w:val="fr-CA"/>
        </w:rPr>
        <w:t>!</w:t>
      </w:r>
      <w:bookmarkEnd w:id="33"/>
    </w:p>
    <w:p w14:paraId="25DB10A6" w14:textId="77777777" w:rsidR="00B45280" w:rsidRDefault="00B45280" w:rsidP="00B45280">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 xml:space="preserve">Se servir de la formule du périmètre d’un rectangle soit : </w:t>
            </w:r>
            <w:proofErr w:type="gramStart"/>
            <w:r>
              <w:t>( longueur</w:t>
            </w:r>
            <w:proofErr w:type="gramEnd"/>
            <w:r>
              <w:t xml:space="preserve">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501"/>
        <w:gridCol w:w="2501"/>
        <w:gridCol w:w="2501"/>
        <w:gridCol w:w="2798"/>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984012" w:rsidP="00B360AC">
            <w:hyperlink r:id="rId30"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984012" w:rsidP="00B360AC">
            <w:hyperlink r:id="rId32"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984012" w:rsidP="00B360AC">
            <w:pPr>
              <w:rPr>
                <w:noProof/>
              </w:rPr>
            </w:pPr>
            <w:hyperlink r:id="rId34"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984012" w:rsidP="00B360AC">
            <w:hyperlink r:id="rId36"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7">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38"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984012" w:rsidP="00FD751F">
      <w:pPr>
        <w:pStyle w:val="Consigne-Texte"/>
        <w:rPr>
          <w:lang w:eastAsia="fr-CA"/>
        </w:rPr>
      </w:pPr>
      <w:hyperlink r:id="rId39" w:history="1">
        <w:r w:rsidR="00FD751F" w:rsidRPr="00C04C3E">
          <w:rPr>
            <w:rStyle w:val="Lienhypertexte"/>
            <w:lang w:eastAsia="fr-CA"/>
          </w:rPr>
          <w:t>https://www.envolee.com/temp/l-eau-et-son-cycle.pdf</w:t>
        </w:r>
      </w:hyperlink>
    </w:p>
    <w:p w14:paraId="7B6CF644" w14:textId="77777777" w:rsidR="00FD751F" w:rsidRDefault="00984012" w:rsidP="00FD751F">
      <w:pPr>
        <w:pStyle w:val="Consigne-Texte"/>
        <w:rPr>
          <w:lang w:eastAsia="fr-CA"/>
        </w:rPr>
      </w:pPr>
      <w:hyperlink r:id="rId40"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1">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2"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 xml:space="preserve">Lexique </w:t>
      </w:r>
      <w:proofErr w:type="gramStart"/>
      <w:r>
        <w:t>du vocabulaires plastique</w:t>
      </w:r>
      <w:bookmarkEnd w:id="71"/>
      <w:proofErr w:type="gramEnd"/>
    </w:p>
    <w:p w14:paraId="33C24145" w14:textId="77777777" w:rsidR="004D1C35" w:rsidRPr="00E43364" w:rsidRDefault="004D1C35" w:rsidP="004D1C35"/>
    <w:p w14:paraId="3E4EC79D" w14:textId="77777777" w:rsidR="004D1C35" w:rsidRDefault="004D1C35" w:rsidP="005C08DE">
      <w:r w:rsidRPr="00E43364">
        <w:t xml:space="preserve">Technique : C’est ce qui est utilisé pour créer l’œuvre </w:t>
      </w:r>
      <w:proofErr w:type="gramStart"/>
      <w:r w:rsidRPr="00E43364">
        <w:t>( dessin</w:t>
      </w:r>
      <w:proofErr w:type="gramEnd"/>
      <w:r w:rsidRPr="00E43364">
        <w:t>,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46" w:history="1">
        <w:r>
          <w:rPr>
            <w:rStyle w:val="Lienhypertexte"/>
          </w:rPr>
          <w:t>Montréal, la ville aux cent clochers</w:t>
        </w:r>
      </w:hyperlink>
      <w:r>
        <w:t xml:space="preserve">. Assure-toi d'ouvrir le lien dans le moteur de recherche Chrome ou de </w:t>
      </w:r>
      <w:hyperlink r:id="rId47"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48"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40"/>
        <w:gridCol w:w="5040"/>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 xml:space="preserve">Cette activité te propose de comparer les territoires propres aux sociétés </w:t>
      </w:r>
      <w:proofErr w:type="spellStart"/>
      <w:r>
        <w:t>iroquoienne</w:t>
      </w:r>
      <w:proofErr w:type="spellEnd"/>
      <w:r>
        <w:t xml:space="preserve"> et incas vers 1500 à partir d'un dossier documentaire.</w:t>
      </w:r>
    </w:p>
    <w:p w14:paraId="1A6D93AC" w14:textId="77777777" w:rsidR="00385430" w:rsidRDefault="00385430" w:rsidP="00385430">
      <w:pPr>
        <w:pStyle w:val="Consigne-Texte"/>
        <w:numPr>
          <w:ilvl w:val="0"/>
          <w:numId w:val="18"/>
        </w:numPr>
      </w:pPr>
      <w:r>
        <w:t xml:space="preserve">Explore les deux dossiers documentaires. Le premier porte sur la société incas vers 1500, le deuxième sur la société </w:t>
      </w:r>
      <w:proofErr w:type="spellStart"/>
      <w:r>
        <w:t>iroquoienne</w:t>
      </w:r>
      <w:proofErr w:type="spellEnd"/>
      <w:r>
        <w:t xml:space="preserv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22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8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53"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 xml:space="preserve">Organisation de la société </w:t>
      </w:r>
      <w:proofErr w:type="spellStart"/>
      <w:r>
        <w:t>iroquoienne</w:t>
      </w:r>
      <w:proofErr w:type="spellEnd"/>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984012" w:rsidP="00385430">
            <w:hyperlink r:id="rId54"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22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proofErr w:type="spellStart"/>
      <w:r>
        <w:t>iroquoienne</w:t>
      </w:r>
      <w:proofErr w:type="spellEnd"/>
      <w:r w:rsidRPr="000229E5">
        <w:t xml:space="preserve"> vers 1500, Sociétés et territoires, site </w:t>
      </w:r>
      <w:proofErr w:type="spellStart"/>
      <w:r w:rsidRPr="000229E5">
        <w:t>Recitus</w:t>
      </w:r>
      <w:proofErr w:type="spellEnd"/>
      <w:r w:rsidRPr="000229E5">
        <w:t xml:space="preserve">. Repéré à : </w:t>
      </w:r>
      <w:hyperlink r:id="rId58"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52"/>
        <w:gridCol w:w="3827"/>
        <w:gridCol w:w="3701"/>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proofErr w:type="spellStart"/>
            <w:r>
              <w:t>Iroquoiens</w:t>
            </w:r>
            <w:proofErr w:type="spellEnd"/>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52"/>
        <w:gridCol w:w="3827"/>
        <w:gridCol w:w="3701"/>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proofErr w:type="spellStart"/>
            <w:r w:rsidRPr="008B56BA">
              <w:t>Iroquoien</w:t>
            </w:r>
            <w:r>
              <w:t>s</w:t>
            </w:r>
            <w:proofErr w:type="spellEnd"/>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DDE4AC0">
              <v:line id="Connecteur droit 20" style="position:absolute;z-index:251663360;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4pt" to="500.25pt,.4pt" w14:anchorId="5D4A7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29B07DC">
              <v:line id="Connecteur droit 21" style="position:absolute;z-index:251664384;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6pt" to="500.25pt,.6pt" w14:anchorId="701AE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A4AB78E">
              <v:line id="Connecteur droit 22"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1D0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DBE925">
              <v:line id="Connecteur droit 23"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20A43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7A7F95">
              <v:line id="Connecteur droit 24"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6163C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EA2F0" w14:textId="77777777" w:rsidR="00984012" w:rsidRDefault="00984012" w:rsidP="005E3AF4">
      <w:r>
        <w:separator/>
      </w:r>
    </w:p>
  </w:endnote>
  <w:endnote w:type="continuationSeparator" w:id="0">
    <w:p w14:paraId="53856D1F" w14:textId="77777777" w:rsidR="00984012" w:rsidRDefault="0098401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6D15C4FD" w:rsidR="00385430" w:rsidRPr="00F80F0A" w:rsidRDefault="00385430" w:rsidP="00C13144">
    <w:pPr>
      <w:pStyle w:val="Pieddepage"/>
      <w:framePr w:w="810" w:h="358" w:hRule="exact" w:wrap="none" w:vAnchor="text" w:hAnchor="page" w:x="10352" w:y="157"/>
      <w:ind w:left="-450"/>
      <w:jc w:val="center"/>
      <w:rPr>
        <w:rStyle w:val="Numrodepage"/>
        <w:color w:val="BFBFBF" w:themeColor="background1" w:themeShade="BF"/>
        <w:szCs w:val="30"/>
      </w:rPr>
    </w:pPr>
  </w:p>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7D382" w14:textId="77777777" w:rsidR="00984012" w:rsidRDefault="00984012" w:rsidP="005E3AF4">
      <w:r>
        <w:separator/>
      </w:r>
    </w:p>
  </w:footnote>
  <w:footnote w:type="continuationSeparator" w:id="0">
    <w:p w14:paraId="2EDCDC58" w14:textId="77777777" w:rsidR="00984012" w:rsidRDefault="00984012"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81288" w14:textId="77777777" w:rsidR="00C13144" w:rsidRPr="00C13144" w:rsidRDefault="00C13144" w:rsidP="00C13144">
    <w:pPr>
      <w:spacing w:line="276" w:lineRule="auto"/>
      <w:ind w:right="-142"/>
      <w:jc w:val="right"/>
      <w:rPr>
        <w:rFonts w:ascii="Calibri" w:eastAsia="Calibri" w:hAnsi="Calibri"/>
        <w:sz w:val="32"/>
        <w:szCs w:val="22"/>
        <w:lang w:val="fr-CA" w:eastAsia="en-US"/>
      </w:rPr>
    </w:pPr>
    <w:r w:rsidRPr="00C13144">
      <w:rPr>
        <w:rFonts w:ascii="Calibri" w:eastAsia="Calibri" w:hAnsi="Calibri"/>
        <w:sz w:val="32"/>
        <w:szCs w:val="22"/>
        <w:lang w:val="fr-CA" w:eastAsia="en-US"/>
      </w:rPr>
      <w:t>ACTIVITÉS PROPOSÉES PAR LES ENSEIGNANTS (ES)</w:t>
    </w:r>
  </w:p>
  <w:p w14:paraId="5FB913E4" w14:textId="7AB17375" w:rsidR="00C13144" w:rsidRPr="00C13144" w:rsidRDefault="00C13144" w:rsidP="00C13144">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3A70D" w14:textId="77777777" w:rsidR="00C13144" w:rsidRPr="005E3AF4" w:rsidRDefault="00C13144" w:rsidP="00C13144">
    <w:pPr>
      <w:pStyle w:val="Niveau-Pagessuivantes"/>
    </w:pPr>
    <w:r>
      <w:t>4</w:t>
    </w:r>
    <w:r w:rsidRPr="00D0151B">
      <w:rPr>
        <w:vertAlign w:val="superscript"/>
      </w:rPr>
      <w:t>e</w:t>
    </w:r>
    <w:r w:rsidRPr="007C3A69">
      <w:t xml:space="preserve"> </w:t>
    </w:r>
    <w:r w:rsidRPr="00BA5838">
      <w:t>année</w:t>
    </w:r>
    <w:r w:rsidRPr="007C3A69">
      <w:t xml:space="preserve"> du primaire</w:t>
    </w:r>
  </w:p>
  <w:p w14:paraId="1F9AF4CE" w14:textId="77777777" w:rsidR="00C13144" w:rsidRPr="00C13144" w:rsidRDefault="00C13144" w:rsidP="00C13144">
    <w:pPr>
      <w:pStyle w:val="En-tte"/>
      <w:rPr>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BE6A3D"/>
    <w:multiLevelType w:val="hybridMultilevel"/>
    <w:tmpl w:val="2A763FA8"/>
    <w:lvl w:ilvl="0" w:tplc="5C92E02E">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84012"/>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13144"/>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 w:val="07EF7781"/>
    <w:rsid w:val="09858224"/>
    <w:rsid w:val="1D708007"/>
    <w:rsid w:val="2C0733F7"/>
    <w:rsid w:val="42D0ED9C"/>
    <w:rsid w:val="4961837B"/>
    <w:rsid w:val="6A831DD0"/>
    <w:rsid w:val="6BDB74AE"/>
    <w:rsid w:val="785601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96432">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739277">
      <w:bodyDiv w:val="1"/>
      <w:marLeft w:val="0"/>
      <w:marRight w:val="0"/>
      <w:marTop w:val="0"/>
      <w:marBottom w:val="0"/>
      <w:divBdr>
        <w:top w:val="none" w:sz="0" w:space="0" w:color="auto"/>
        <w:left w:val="none" w:sz="0" w:space="0" w:color="auto"/>
        <w:bottom w:val="none" w:sz="0" w:space="0" w:color="auto"/>
        <w:right w:val="none" w:sz="0" w:space="0" w:color="auto"/>
      </w:divBdr>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www.envolee.com/temp/l-eau-et-son-cycle.pdf" TargetMode="External"/><Relationship Id="rId21" Type="http://schemas.openxmlformats.org/officeDocument/2006/relationships/hyperlink" Target="https://kids.nationalgeographic.com/videos/try-this/" TargetMode="External"/><Relationship Id="rId34" Type="http://schemas.openxmlformats.org/officeDocument/2006/relationships/hyperlink" Target="https://unsplash.com/photos/8A64b5CPn-w" TargetMode="External"/><Relationship Id="rId42" Type="http://schemas.openxmlformats.org/officeDocument/2006/relationships/hyperlink" Target="https://www.geniepublication.com/produit/2955/pret-pour-les-sciences-3" TargetMode="External"/><Relationship Id="rId47" Type="http://schemas.openxmlformats.org/officeDocument/2006/relationships/hyperlink" Target="https://www.google.com/intl/fr_ALL/earth/versions/" TargetMode="External"/><Relationship Id="rId50" Type="http://schemas.openxmlformats.org/officeDocument/2006/relationships/image" Target="media/image19.jpeg"/><Relationship Id="rId55" Type="http://schemas.openxmlformats.org/officeDocument/2006/relationships/image" Target="media/image22.jpe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onf.ca/film/yeux_noirs/" TargetMode="Externa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upload.wikimedia.org/wikipedia/commons/0/0b/Cirrus_over_Warsaw%2C_June_26%2C_2005.jpg" TargetMode="External"/><Relationship Id="rId37" Type="http://schemas.openxmlformats.org/officeDocument/2006/relationships/image" Target="media/image13.png"/><Relationship Id="rId40" Type="http://schemas.openxmlformats.org/officeDocument/2006/relationships/hyperlink" Target="https://www.envolee.com/temp/de-leau-en-mouvement.pdf" TargetMode="External"/><Relationship Id="rId45" Type="http://schemas.openxmlformats.org/officeDocument/2006/relationships/image" Target="media/image17.jpeg"/><Relationship Id="rId53" Type="http://schemas.openxmlformats.org/officeDocument/2006/relationships/hyperlink" Target="https://primaire.recitus.qc.ca/sujet/organisation/incas-1500" TargetMode="External"/><Relationship Id="rId58" Type="http://schemas.openxmlformats.org/officeDocument/2006/relationships/hyperlink" Target="https://primaire.recitus.qc.ca/sujet/organisation/iroquoiens-1500" TargetMode="Externa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an01.safelinks.protection.outlook.com/?url=https%3A%2F%2Fpadlet.com%2Fmariejulieque%2Fmseny7yx9gc6opi7&amp;data=02%7C01%7CMARIE-JULIE.QUE%40csp.qc.ca%7C30dddfc0d68d4fa9192108d80f012d3f%7Ce591b77473fc4f65b31584c5a74b7594%7C0%7C0%7C637275845006006276&amp;sdata=bhqNBojXLolagsl2729bDVqYU%2Fny0mI7m2bl9nei8%2FU%3D&amp;reserved=0" TargetMode="External"/><Relationship Id="rId22" Type="http://schemas.openxmlformats.org/officeDocument/2006/relationships/hyperlink" Target="https://kids.nationalgeographic.com/videos/try-this/" TargetMode="External"/><Relationship Id="rId27" Type="http://schemas.openxmlformats.org/officeDocument/2006/relationships/image" Target="media/image7.emf"/><Relationship Id="rId30" Type="http://schemas.openxmlformats.org/officeDocument/2006/relationships/hyperlink" Target="https://commons.wikimedia.org/wiki/File:Cumulus_clouds_in_fair_weather.jpeg" TargetMode="External"/><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6"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image" Target="media/image11.jpeg"/><Relationship Id="rId38" Type="http://schemas.openxmlformats.org/officeDocument/2006/relationships/hyperlink" Target="https://www.geniepublication.com/produit/2955/pret-pour-les-sciences-3" TargetMode="External"/><Relationship Id="rId46"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9" Type="http://schemas.openxmlformats.org/officeDocument/2006/relationships/fontTable" Target="fontTable.xml"/><Relationship Id="rId20" Type="http://schemas.openxmlformats.org/officeDocument/2006/relationships/hyperlink" Target="https://www.youtube.com/watch?v=2fQb7_KUs3A" TargetMode="External"/><Relationship Id="rId41" Type="http://schemas.openxmlformats.org/officeDocument/2006/relationships/image" Target="media/image14.png"/><Relationship Id="rId54" Type="http://schemas.openxmlformats.org/officeDocument/2006/relationships/hyperlink" Target="https://www.youtube.com/watch?time_continue=103&amp;v=qNIj7xYipwI&amp;feature=emb_tit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youtube.com/watch?v=2fQb7_KUs3A" TargetMode="External"/><Relationship Id="rId28" Type="http://schemas.openxmlformats.org/officeDocument/2006/relationships/image" Target="media/image8.emf"/><Relationship Id="rId36" Type="http://schemas.openxmlformats.org/officeDocument/2006/relationships/hyperlink" Target="https://upload.wikimedia.org/wikipedia/commons/5/5d/Stratocumulus_stratiformis_perlucidus_translucidus.jpg" TargetMode="External"/><Relationship Id="rId49" Type="http://schemas.openxmlformats.org/officeDocument/2006/relationships/image" Target="media/image18.jpeg"/><Relationship Id="rId57" Type="http://schemas.openxmlformats.org/officeDocument/2006/relationships/image" Target="media/image24.jpeg"/><Relationship Id="rId10" Type="http://schemas.openxmlformats.org/officeDocument/2006/relationships/footnotes" Target="footnotes.xml"/><Relationship Id="rId31" Type="http://schemas.openxmlformats.org/officeDocument/2006/relationships/image" Target="media/image10.jpeg"/><Relationship Id="rId44" Type="http://schemas.openxmlformats.org/officeDocument/2006/relationships/image" Target="media/image16.jpeg"/><Relationship Id="rId52" Type="http://schemas.openxmlformats.org/officeDocument/2006/relationships/image" Target="media/image21.jpe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BE6EA-08EA-4104-B166-13FAE26D2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1CBE55-3DEA-4AFB-83B8-C9050219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3094</Words>
  <Characters>17017</Characters>
  <Application>Microsoft Office Word</Application>
  <DocSecurity>0</DocSecurity>
  <Lines>141</Lines>
  <Paragraphs>40</Paragraphs>
  <ScaleCrop>false</ScaleCrop>
  <Company>Accessibilité du gabarit par Accessibilité Québec (www.accessibilite.quebec)</Company>
  <LinksUpToDate>false</LinksUpToDate>
  <CharactersWithSpaces>20071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6</cp:revision>
  <cp:lastPrinted>2020-03-31T21:49:00Z</cp:lastPrinted>
  <dcterms:created xsi:type="dcterms:W3CDTF">2020-06-08T19:58:00Z</dcterms:created>
  <dcterms:modified xsi:type="dcterms:W3CDTF">2020-06-13T00:02:00Z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